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23CF" w14:textId="72C9FC9F" w:rsidR="00CA041B" w:rsidRPr="00D148E7" w:rsidRDefault="00CA041B" w:rsidP="00D148E7">
      <w:pPr>
        <w:shd w:val="clear" w:color="auto" w:fill="FFFFFF"/>
        <w:spacing w:beforeAutospacing="1" w:after="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eastAsia="ru-RU"/>
        </w:rPr>
      </w:pPr>
      <w:r w:rsidRPr="00D148E7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eastAsia="ru-RU"/>
        </w:rPr>
        <w:t>СОВЕТ АУДИТОРА: Типичные ошибки в бухгалтерском и налоговом уч</w:t>
      </w:r>
      <w:r w:rsidR="00D148E7" w:rsidRPr="00D148E7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eastAsia="ru-RU"/>
        </w:rPr>
        <w:t>ё</w:t>
      </w:r>
      <w:r w:rsidRPr="00D148E7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eastAsia="ru-RU"/>
        </w:rPr>
        <w:t>те</w:t>
      </w:r>
    </w:p>
    <w:p w14:paraId="264144F6" w14:textId="77777777" w:rsidR="00D148E7" w:rsidRPr="005E3752" w:rsidRDefault="00D148E7" w:rsidP="00D148E7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30FF5913" w14:textId="77777777" w:rsidR="00D148E7" w:rsidRDefault="00D148E7" w:rsidP="00D14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69BDADAE" w14:textId="77777777" w:rsidR="00D148E7" w:rsidRDefault="00D148E7" w:rsidP="00D1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7B776" w14:textId="4B07E09D" w:rsidR="00CA041B" w:rsidRPr="00D148E7" w:rsidRDefault="00CA041B" w:rsidP="00D148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Ефремова Анна Алексеевна</w:t>
      </w:r>
      <w:r w:rsidR="00D148E7" w:rsidRPr="00D1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14:paraId="33A5D5B4" w14:textId="35B2F461" w:rsidR="00CA041B" w:rsidRPr="00D148E7" w:rsidRDefault="00D148E7" w:rsidP="00D148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4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="00CA041B" w:rsidRPr="00D14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 Научно-экспертного совета Палаты налоговых консультантов, аккредитованный преподаватель ИПБ России и ПНК, автор более 20 книг и 200 публикаций на тему бухгалтерского учета и налогообложения, аудитор.</w:t>
      </w:r>
    </w:p>
    <w:p w14:paraId="7C0417D4" w14:textId="77777777" w:rsidR="00CA041B" w:rsidRPr="00D148E7" w:rsidRDefault="00CA041B" w:rsidP="00D148E7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4131E1F" w14:textId="2D55EF67" w:rsidR="00CA041B" w:rsidRPr="00D148E7" w:rsidRDefault="00CA041B" w:rsidP="00D148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414141"/>
          <w:sz w:val="28"/>
          <w:szCs w:val="28"/>
          <w:lang w:eastAsia="ru-RU"/>
        </w:rPr>
      </w:pPr>
      <w:r w:rsidRPr="00D14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14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8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ходе аудита мы выявляем </w:t>
      </w:r>
      <w:r w:rsidRPr="00D148E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огромное</w:t>
      </w:r>
      <w:r w:rsidRPr="00D148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количество ошибок. Чтобы как можно меньше допускать ошибок, </w:t>
      </w:r>
      <w:r w:rsidRPr="00D148E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пожалуйста,</w:t>
      </w:r>
      <w:r w:rsidRPr="00D148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постоянно повышайте вашу квалификацию, читайте</w:t>
      </w:r>
      <w:r w:rsidRPr="00D148E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148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обзоры</w:t>
      </w:r>
      <w:r w:rsidRPr="00D148E7">
        <w:rPr>
          <w:rFonts w:ascii="Times New Roman" w:hAnsi="Times New Roman" w:cs="Times New Roman"/>
          <w:sz w:val="28"/>
          <w:szCs w:val="28"/>
        </w:rPr>
        <w:t> </w:t>
      </w:r>
      <w:r w:rsidRPr="00D148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системы КонсультантПлюс об изменениях в нормативно-правовой базе, о том, как решаются сложные ситуации. Меньше доверяйте интернету, непроверенным источникам, поискам в каких-то чатах и т.д. Надеюсь, вы пойдете по пути обращения к проверенному источнику, к нормативно-правовой базе, к консультациям высококвалифицированных специалистов, коими являются эксперты системы КонсультантПлюс, и таким образом минимизируете риск ошибок в бухгалтерском и налоговом учете…</w:t>
      </w:r>
    </w:p>
    <w:p w14:paraId="2C7759B7" w14:textId="77777777" w:rsidR="00CA041B" w:rsidRPr="00D148E7" w:rsidRDefault="00CA041B" w:rsidP="00D148E7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8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ошибки и каковы их отличия в бухгалтерском и налоговом уч</w:t>
      </w:r>
      <w:r w:rsidR="008D6712" w:rsidRPr="00D148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ете? Как их можно исправить?</w:t>
      </w:r>
    </w:p>
    <w:p w14:paraId="79B97BC6" w14:textId="77777777" w:rsidR="00CA041B" w:rsidRPr="00D148E7" w:rsidRDefault="00CA041B" w:rsidP="00D148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CE40E8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Последние изменения:</w:t>
      </w:r>
    </w:p>
    <w:p w14:paraId="129CE65E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6">
        <w:r w:rsidRPr="00D148E7">
          <w:rPr>
            <w:rFonts w:ascii="Times New Roman" w:hAnsi="Times New Roman" w:cs="Times New Roman"/>
            <w:color w:val="0000FF"/>
            <w:sz w:val="28"/>
            <w:szCs w:val="28"/>
          </w:rPr>
          <w:t>Исправление ошибок в бухгалтерском и налоговом учете</w:t>
        </w:r>
      </w:hyperlink>
    </w:p>
    <w:p w14:paraId="283E4EB6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95E562F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31D4083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Готовое решение:</w:t>
      </w:r>
    </w:p>
    <w:p w14:paraId="0440A9C0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7">
        <w:r w:rsidRPr="00D148E7">
          <w:rPr>
            <w:rFonts w:ascii="Times New Roman" w:hAnsi="Times New Roman" w:cs="Times New Roman"/>
            <w:color w:val="0000FF"/>
            <w:sz w:val="28"/>
            <w:szCs w:val="28"/>
          </w:rPr>
          <w:t>Как исправлять ошибки в бухгалтерском учете</w:t>
        </w:r>
      </w:hyperlink>
    </w:p>
    <w:p w14:paraId="3FBCDB27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B304E0B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72EE4E6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Готовое решение:</w:t>
      </w:r>
    </w:p>
    <w:p w14:paraId="7D100A6B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8">
        <w:r w:rsidRPr="00D148E7">
          <w:rPr>
            <w:rFonts w:ascii="Times New Roman" w:hAnsi="Times New Roman" w:cs="Times New Roman"/>
            <w:color w:val="0000FF"/>
            <w:sz w:val="28"/>
            <w:szCs w:val="28"/>
          </w:rPr>
          <w:t>Как исправить ошибки в налоговом учете по налогу на прибыль</w:t>
        </w:r>
      </w:hyperlink>
    </w:p>
    <w:p w14:paraId="6B6C93EB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3F7391B0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2423F1" w14:textId="77777777" w:rsidR="00D148E7" w:rsidRDefault="00D148E7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2F353F7" w14:textId="77777777" w:rsidR="00D148E7" w:rsidRDefault="00D148E7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FA8D564" w14:textId="5883CA43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9">
        <w:r w:rsidRPr="00D148E7">
          <w:rPr>
            <w:rFonts w:ascii="Times New Roman" w:hAnsi="Times New Roman" w:cs="Times New Roman"/>
            <w:color w:val="0000FF"/>
            <w:sz w:val="28"/>
            <w:szCs w:val="28"/>
          </w:rPr>
          <w:t>Путеводитель по ИБ "Корреспонденция счетов"</w:t>
        </w:r>
      </w:hyperlink>
    </w:p>
    <w:p w14:paraId="1B0F4FF9" w14:textId="77777777" w:rsidR="008D6712" w:rsidRPr="00D148E7" w:rsidRDefault="008D6712" w:rsidP="00D148E7">
      <w:pPr>
        <w:pBdr>
          <w:left w:val="single" w:sz="16" w:space="0" w:color="7F7F7F"/>
        </w:pBdr>
        <w:spacing w:after="1" w:line="220" w:lineRule="auto"/>
        <w:ind w:left="540"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Бухгалтерская отчетность организации. Исправление ошибок в бухгалтерском учете и бухгалтерской отчетности</w:t>
      </w:r>
    </w:p>
    <w:p w14:paraId="357BB37D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5A18671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Типовая ситуация:</w:t>
      </w:r>
    </w:p>
    <w:p w14:paraId="00AF9A8F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0">
        <w:r w:rsidRPr="00D148E7">
          <w:rPr>
            <w:rFonts w:ascii="Times New Roman" w:hAnsi="Times New Roman" w:cs="Times New Roman"/>
            <w:color w:val="0000FF"/>
            <w:sz w:val="28"/>
            <w:szCs w:val="28"/>
          </w:rPr>
          <w:t>Как исправлять ошибки прошлых лет в налоговом учете</w:t>
        </w:r>
      </w:hyperlink>
    </w:p>
    <w:p w14:paraId="6BC91CF0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(Издательство "Главная книга", 2025)</w:t>
      </w:r>
    </w:p>
    <w:p w14:paraId="1D681DD9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E4DDA2F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Готовое решение:</w:t>
      </w:r>
    </w:p>
    <w:p w14:paraId="4BB81A6F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1">
        <w:r w:rsidRPr="00D148E7">
          <w:rPr>
            <w:rFonts w:ascii="Times New Roman" w:hAnsi="Times New Roman" w:cs="Times New Roman"/>
            <w:color w:val="0000FF"/>
            <w:sz w:val="28"/>
            <w:szCs w:val="28"/>
          </w:rPr>
          <w:t>Как исправить ошибки в декларации по налогу на прибыль</w:t>
        </w:r>
      </w:hyperlink>
    </w:p>
    <w:p w14:paraId="70DAFA99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1BCCBD77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88D37B4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Готовое решение:</w:t>
      </w:r>
    </w:p>
    <w:p w14:paraId="7C9EB414" w14:textId="77777777" w:rsidR="008D6712" w:rsidRPr="00D148E7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2">
        <w:r w:rsidRPr="00D148E7">
          <w:rPr>
            <w:rFonts w:ascii="Times New Roman" w:hAnsi="Times New Roman" w:cs="Times New Roman"/>
            <w:color w:val="0000FF"/>
            <w:sz w:val="28"/>
            <w:szCs w:val="28"/>
          </w:rPr>
          <w:t>Как учесть расходы прошлых лет при исчислении налога на прибыль</w:t>
        </w:r>
      </w:hyperlink>
    </w:p>
    <w:p w14:paraId="6F6F4C3D" w14:textId="77777777" w:rsidR="008D6712" w:rsidRDefault="008D6712" w:rsidP="00D148E7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51BDA8A8" w14:textId="77777777" w:rsidR="00D148E7" w:rsidRPr="00D148E7" w:rsidRDefault="00D148E7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1BCCAC6F" w14:textId="77777777" w:rsidR="00CA041B" w:rsidRDefault="008D6712" w:rsidP="00D148E7">
      <w:pPr>
        <w:jc w:val="center"/>
      </w:pPr>
      <w:r>
        <w:rPr>
          <w:noProof/>
          <w:lang w:eastAsia="ru-RU"/>
        </w:rPr>
        <w:drawing>
          <wp:inline distT="0" distB="0" distL="0" distR="0" wp14:anchorId="15FFE3EF" wp14:editId="14D817D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0E1EF" w14:textId="77777777" w:rsidR="00D148E7" w:rsidRPr="001334A2" w:rsidRDefault="00D148E7" w:rsidP="00D148E7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0BB884AA" w14:textId="77777777" w:rsidR="00D148E7" w:rsidRDefault="00D148E7" w:rsidP="00D148E7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40C62488" w14:textId="77777777" w:rsidR="00D148E7" w:rsidRPr="001334A2" w:rsidRDefault="00D148E7" w:rsidP="00D148E7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4F3345FD" w14:textId="5BE90C96" w:rsidR="00D148E7" w:rsidRPr="00CA041B" w:rsidRDefault="00D148E7" w:rsidP="00D148E7">
      <w:pPr>
        <w:jc w:val="center"/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63CC242C" wp14:editId="29948AB2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8E7" w:rsidRPr="00CA041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7B4FC" w14:textId="77777777" w:rsidR="00902EC0" w:rsidRDefault="00902EC0" w:rsidP="00D148E7">
      <w:pPr>
        <w:spacing w:after="0" w:line="240" w:lineRule="auto"/>
      </w:pPr>
      <w:r>
        <w:separator/>
      </w:r>
    </w:p>
  </w:endnote>
  <w:endnote w:type="continuationSeparator" w:id="0">
    <w:p w14:paraId="464B0291" w14:textId="77777777" w:rsidR="00902EC0" w:rsidRDefault="00902EC0" w:rsidP="00D1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332356"/>
      <w:docPartObj>
        <w:docPartGallery w:val="Page Numbers (Bottom of Page)"/>
        <w:docPartUnique/>
      </w:docPartObj>
    </w:sdtPr>
    <w:sdtContent>
      <w:p w14:paraId="4CE6F3F2" w14:textId="78B73301" w:rsidR="00D148E7" w:rsidRDefault="00D148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82983" w14:textId="77777777" w:rsidR="00D148E7" w:rsidRDefault="00D14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7A59" w14:textId="77777777" w:rsidR="00902EC0" w:rsidRDefault="00902EC0" w:rsidP="00D148E7">
      <w:pPr>
        <w:spacing w:after="0" w:line="240" w:lineRule="auto"/>
      </w:pPr>
      <w:r>
        <w:separator/>
      </w:r>
    </w:p>
  </w:footnote>
  <w:footnote w:type="continuationSeparator" w:id="0">
    <w:p w14:paraId="32DF4336" w14:textId="77777777" w:rsidR="00902EC0" w:rsidRDefault="00902EC0" w:rsidP="00D14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EA8"/>
    <w:rsid w:val="00144EA8"/>
    <w:rsid w:val="00156573"/>
    <w:rsid w:val="008452FA"/>
    <w:rsid w:val="008D6712"/>
    <w:rsid w:val="00902EC0"/>
    <w:rsid w:val="00CA041B"/>
    <w:rsid w:val="00D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FB26"/>
  <w15:docId w15:val="{0794A8A4-3DFF-4556-A0DA-21EE412F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41B"/>
  </w:style>
  <w:style w:type="paragraph" w:styleId="a3">
    <w:name w:val="Balloon Text"/>
    <w:basedOn w:val="a"/>
    <w:link w:val="a4"/>
    <w:uiPriority w:val="99"/>
    <w:semiHidden/>
    <w:unhideWhenUsed/>
    <w:rsid w:val="008D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8E7"/>
  </w:style>
  <w:style w:type="paragraph" w:styleId="a7">
    <w:name w:val="footer"/>
    <w:basedOn w:val="a"/>
    <w:link w:val="a8"/>
    <w:uiPriority w:val="99"/>
    <w:unhideWhenUsed/>
    <w:rsid w:val="00D1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KBO&amp;n=46251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BI&amp;n=247183&amp;dst=100037" TargetMode="External"/><Relationship Id="rId12" Type="http://schemas.openxmlformats.org/officeDocument/2006/relationships/hyperlink" Target="https://login.consultant.ru/link/?req=doc&amp;base=GRNNP&amp;n=3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IPNK&amp;n=69" TargetMode="External"/><Relationship Id="rId11" Type="http://schemas.openxmlformats.org/officeDocument/2006/relationships/hyperlink" Target="https://login.consultant.ru/link/?req=doc&amp;base=GRNNP&amp;n=5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PBI&amp;n=1999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KOR&amp;n=55555&amp;dst=100794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Л.М.</dc:creator>
  <cp:lastModifiedBy>Жукова Ольга Валерьевна</cp:lastModifiedBy>
  <cp:revision>4</cp:revision>
  <dcterms:created xsi:type="dcterms:W3CDTF">2025-06-27T13:24:00Z</dcterms:created>
  <dcterms:modified xsi:type="dcterms:W3CDTF">2025-06-30T13:39:00Z</dcterms:modified>
</cp:coreProperties>
</file>