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FB78" w14:textId="77777777" w:rsidR="00AE6742" w:rsidRDefault="00AE6742" w:rsidP="00AE6742">
      <w:pPr>
        <w:jc w:val="center"/>
        <w:rPr>
          <w:b/>
          <w:color w:val="C00000"/>
          <w:sz w:val="40"/>
          <w:szCs w:val="40"/>
        </w:rPr>
      </w:pPr>
      <w:r w:rsidRPr="00D106CB">
        <w:rPr>
          <w:b/>
          <w:color w:val="C00000"/>
          <w:sz w:val="40"/>
          <w:szCs w:val="40"/>
        </w:rPr>
        <w:t>СЕЗОН ОТПУСКОВ</w:t>
      </w:r>
    </w:p>
    <w:p w14:paraId="2E3DDBF4" w14:textId="77777777" w:rsidR="00D106CB" w:rsidRPr="005E3752" w:rsidRDefault="00D106CB" w:rsidP="00D106CB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162BF06B" w14:textId="77777777" w:rsidR="00D106CB" w:rsidRDefault="00D106CB" w:rsidP="00D106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493FC38D" w14:textId="77777777" w:rsidR="00D106CB" w:rsidRPr="00D106CB" w:rsidRDefault="00D106CB" w:rsidP="00AE6742">
      <w:pPr>
        <w:jc w:val="center"/>
        <w:rPr>
          <w:b/>
          <w:color w:val="C00000"/>
          <w:sz w:val="40"/>
          <w:szCs w:val="40"/>
        </w:rPr>
      </w:pPr>
    </w:p>
    <w:p w14:paraId="46D51F8F" w14:textId="113C4D2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06CB">
        <w:rPr>
          <w:rFonts w:ascii="Times New Roman" w:hAnsi="Times New Roman" w:cs="Times New Roman"/>
          <w:bCs/>
          <w:sz w:val="27"/>
          <w:szCs w:val="27"/>
        </w:rPr>
        <w:t>Летняя пора - "высокий сезон" для бухгалтера на участке расч</w:t>
      </w:r>
      <w:r w:rsidR="00D106CB" w:rsidRPr="00D106CB">
        <w:rPr>
          <w:rFonts w:ascii="Times New Roman" w:hAnsi="Times New Roman" w:cs="Times New Roman"/>
          <w:bCs/>
          <w:sz w:val="27"/>
          <w:szCs w:val="27"/>
        </w:rPr>
        <w:t>ё</w:t>
      </w:r>
      <w:r w:rsidRPr="00D106CB">
        <w:rPr>
          <w:rFonts w:ascii="Times New Roman" w:hAnsi="Times New Roman" w:cs="Times New Roman"/>
          <w:bCs/>
          <w:sz w:val="27"/>
          <w:szCs w:val="27"/>
        </w:rPr>
        <w:t>тов с работниками. Сотрудники уходят в отпуск и бухгалтер обязан правильно и вовремя начислить отпускные.</w:t>
      </w:r>
    </w:p>
    <w:p w14:paraId="79287940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D106CB">
        <w:rPr>
          <w:rFonts w:ascii="Times New Roman" w:hAnsi="Times New Roman" w:cs="Times New Roman"/>
          <w:bCs/>
          <w:sz w:val="27"/>
          <w:szCs w:val="27"/>
        </w:rPr>
        <w:t xml:space="preserve">Общие правила расчета и выплаты отпускных не изменились. Однако на практике нередко возникают новые вопросы. При этом, </w:t>
      </w:r>
      <w:r w:rsidRPr="00D106CB">
        <w:rPr>
          <w:rFonts w:ascii="Times New Roman" w:hAnsi="Times New Roman" w:cs="Times New Roman"/>
          <w:sz w:val="27"/>
          <w:szCs w:val="27"/>
        </w:rPr>
        <w:t>вопросы кадровой и бухгалтерской службы пересекаются между собой.</w:t>
      </w:r>
    </w:p>
    <w:p w14:paraId="20C09752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1779DD10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6">
        <w:r w:rsidRPr="00D106CB">
          <w:rPr>
            <w:rFonts w:ascii="Times New Roman" w:hAnsi="Times New Roman" w:cs="Times New Roman"/>
            <w:bCs/>
            <w:sz w:val="27"/>
            <w:szCs w:val="27"/>
          </w:rPr>
          <w:t>Как рассчитать средний заработок для оплаты отпусков</w:t>
        </w:r>
      </w:hyperlink>
      <w:r w:rsidRPr="00D106CB">
        <w:rPr>
          <w:rFonts w:ascii="Times New Roman" w:hAnsi="Times New Roman" w:cs="Times New Roman"/>
          <w:bCs/>
          <w:sz w:val="27"/>
          <w:szCs w:val="27"/>
        </w:rPr>
        <w:t>?</w:t>
      </w:r>
    </w:p>
    <w:p w14:paraId="39227219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06CB">
        <w:rPr>
          <w:rFonts w:ascii="Times New Roman" w:hAnsi="Times New Roman" w:cs="Times New Roman"/>
          <w:bCs/>
          <w:sz w:val="27"/>
          <w:szCs w:val="27"/>
        </w:rPr>
        <w:t>Какие выплаты входят в расчет среднего заработка при начислении отпускных?</w:t>
      </w:r>
    </w:p>
    <w:p w14:paraId="79800744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7">
        <w:r w:rsidRPr="00D106CB">
          <w:rPr>
            <w:rFonts w:ascii="Times New Roman" w:hAnsi="Times New Roman" w:cs="Times New Roman"/>
            <w:bCs/>
            <w:sz w:val="27"/>
            <w:szCs w:val="27"/>
          </w:rPr>
          <w:t>Как индексировать средний заработок при расчете отпускных и в других случаях</w:t>
        </w:r>
      </w:hyperlink>
      <w:r w:rsidRPr="00D106CB">
        <w:rPr>
          <w:rFonts w:ascii="Times New Roman" w:hAnsi="Times New Roman" w:cs="Times New Roman"/>
          <w:bCs/>
          <w:sz w:val="27"/>
          <w:szCs w:val="27"/>
        </w:rPr>
        <w:t>?</w:t>
      </w:r>
    </w:p>
    <w:p w14:paraId="3FA3A1E8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8">
        <w:r w:rsidRPr="00D106CB">
          <w:rPr>
            <w:rFonts w:ascii="Times New Roman" w:hAnsi="Times New Roman" w:cs="Times New Roman"/>
            <w:bCs/>
            <w:sz w:val="27"/>
            <w:szCs w:val="27"/>
          </w:rPr>
          <w:t>Как учитывать премии при расчете среднего заработка</w:t>
        </w:r>
      </w:hyperlink>
      <w:r w:rsidRPr="00D106CB">
        <w:rPr>
          <w:rFonts w:ascii="Times New Roman" w:hAnsi="Times New Roman" w:cs="Times New Roman"/>
          <w:bCs/>
          <w:sz w:val="27"/>
          <w:szCs w:val="27"/>
        </w:rPr>
        <w:t>?</w:t>
      </w:r>
    </w:p>
    <w:p w14:paraId="038711D5" w14:textId="77777777" w:rsidR="00AE6742" w:rsidRPr="00D106CB" w:rsidRDefault="00AE6742" w:rsidP="00D10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06CB">
        <w:rPr>
          <w:rFonts w:ascii="Times New Roman" w:hAnsi="Times New Roman" w:cs="Times New Roman"/>
          <w:bCs/>
          <w:sz w:val="27"/>
          <w:szCs w:val="27"/>
        </w:rPr>
        <w:t>Как отразить выплату в расчете 6-НДФЛ?</w:t>
      </w:r>
    </w:p>
    <w:p w14:paraId="6FC3D5F8" w14:textId="77777777" w:rsidR="00AE6742" w:rsidRPr="00D106CB" w:rsidRDefault="00AE6742" w:rsidP="00D106CB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06CB">
        <w:rPr>
          <w:rFonts w:ascii="Times New Roman" w:hAnsi="Times New Roman" w:cs="Times New Roman"/>
          <w:bCs/>
          <w:sz w:val="27"/>
          <w:szCs w:val="27"/>
        </w:rPr>
        <w:t>Бухгалтеру важно не допустить ошибок, при этом нужно учитывать различные виды выплат.</w:t>
      </w:r>
    </w:p>
    <w:p w14:paraId="46F470C5" w14:textId="77777777" w:rsidR="00AE6742" w:rsidRPr="00D106CB" w:rsidRDefault="00AE6742" w:rsidP="00D106CB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D106CB">
        <w:rPr>
          <w:rFonts w:ascii="Times New Roman" w:hAnsi="Times New Roman" w:cs="Times New Roman"/>
          <w:sz w:val="27"/>
          <w:szCs w:val="27"/>
        </w:rPr>
        <w:t xml:space="preserve">В разгар сезона летних отпусков мы постарались облегчить вам работу и подготовили </w:t>
      </w:r>
      <w:r w:rsidR="004B5E77" w:rsidRPr="00D106CB">
        <w:rPr>
          <w:rFonts w:ascii="Times New Roman" w:hAnsi="Times New Roman" w:cs="Times New Roman"/>
          <w:sz w:val="27"/>
          <w:szCs w:val="27"/>
        </w:rPr>
        <w:t>подборку консультаций</w:t>
      </w:r>
      <w:r w:rsidRPr="00D106CB">
        <w:rPr>
          <w:rFonts w:ascii="Times New Roman" w:hAnsi="Times New Roman" w:cs="Times New Roman"/>
          <w:sz w:val="27"/>
          <w:szCs w:val="27"/>
        </w:rPr>
        <w:t xml:space="preserve"> расчета отпусков.</w:t>
      </w:r>
    </w:p>
    <w:p w14:paraId="2A972224" w14:textId="77777777" w:rsidR="004B5E77" w:rsidRPr="00D106CB" w:rsidRDefault="004B5E77" w:rsidP="00D106CB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3057A20" w14:textId="77777777" w:rsidR="004B5E77" w:rsidRPr="00D106CB" w:rsidRDefault="004B5E77" w:rsidP="00D106CB">
      <w:pPr>
        <w:spacing w:after="1" w:line="22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D9F45" wp14:editId="4A23FBB3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D633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A681B52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106CB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06ED23DA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0">
        <w:r w:rsidRPr="00D106CB">
          <w:rPr>
            <w:rFonts w:ascii="Times New Roman" w:hAnsi="Times New Roman" w:cs="Times New Roman"/>
            <w:color w:val="0000FF"/>
            <w:sz w:val="28"/>
            <w:szCs w:val="28"/>
          </w:rPr>
          <w:t>Как рассчитать отпускные</w:t>
        </w:r>
      </w:hyperlink>
    </w:p>
    <w:p w14:paraId="52850B55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06CB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55108B01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6B17802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106CB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1155CBFB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1">
        <w:r w:rsidRPr="00D106CB">
          <w:rPr>
            <w:rFonts w:ascii="Times New Roman" w:hAnsi="Times New Roman" w:cs="Times New Roman"/>
            <w:color w:val="0000FF"/>
            <w:sz w:val="28"/>
            <w:szCs w:val="28"/>
          </w:rPr>
          <w:t>Как рассчитать средний заработок для оплаты отпусков</w:t>
        </w:r>
      </w:hyperlink>
    </w:p>
    <w:p w14:paraId="237F1B5A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06CB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E4903E4" w14:textId="77777777" w:rsidR="00AE6742" w:rsidRPr="00D106CB" w:rsidRDefault="00AE6742" w:rsidP="00D106CB">
      <w:pPr>
        <w:pStyle w:val="ConsPlusTitle"/>
        <w:ind w:firstLine="284"/>
        <w:rPr>
          <w:rFonts w:ascii="Times New Roman" w:hAnsi="Times New Roman" w:cs="Times New Roman"/>
          <w:b w:val="0"/>
          <w:sz w:val="28"/>
          <w:szCs w:val="28"/>
        </w:rPr>
      </w:pPr>
    </w:p>
    <w:p w14:paraId="32272483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106CB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22B07189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2">
        <w:r w:rsidRPr="00D106CB">
          <w:rPr>
            <w:rFonts w:ascii="Times New Roman" w:hAnsi="Times New Roman" w:cs="Times New Roman"/>
            <w:color w:val="0000FF"/>
            <w:sz w:val="28"/>
            <w:szCs w:val="28"/>
          </w:rPr>
          <w:t>Как индексировать средний заработок при расчете отпускных и в других случаях</w:t>
        </w:r>
      </w:hyperlink>
    </w:p>
    <w:p w14:paraId="6600543B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06CB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35AC55DE" w14:textId="77777777" w:rsidR="00AE6742" w:rsidRPr="00D106CB" w:rsidRDefault="00AE6742" w:rsidP="00D106CB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106CB">
        <w:rPr>
          <w:rFonts w:ascii="Times New Roman" w:hAnsi="Times New Roman" w:cs="Times New Roman"/>
          <w:b/>
          <w:sz w:val="28"/>
          <w:szCs w:val="28"/>
        </w:rPr>
        <w:t>Типовая ситуация:</w:t>
      </w:r>
    </w:p>
    <w:p w14:paraId="2F66F7D9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3">
        <w:r w:rsidRPr="00D106CB">
          <w:rPr>
            <w:rFonts w:ascii="Times New Roman" w:hAnsi="Times New Roman" w:cs="Times New Roman"/>
            <w:color w:val="0000FF"/>
            <w:sz w:val="28"/>
            <w:szCs w:val="28"/>
          </w:rPr>
          <w:t>Как учитывать премии при расчете среднего заработка</w:t>
        </w:r>
      </w:hyperlink>
    </w:p>
    <w:p w14:paraId="1C3EFD47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06CB">
        <w:rPr>
          <w:rFonts w:ascii="Times New Roman" w:hAnsi="Times New Roman" w:cs="Times New Roman"/>
          <w:sz w:val="28"/>
          <w:szCs w:val="28"/>
        </w:rPr>
        <w:t>(Издательство "Главная книга", 2025)</w:t>
      </w:r>
    </w:p>
    <w:p w14:paraId="37873E2C" w14:textId="77777777" w:rsidR="00AE6742" w:rsidRPr="00D106CB" w:rsidRDefault="00AE6742" w:rsidP="00D106CB">
      <w:pPr>
        <w:spacing w:before="240" w:after="1" w:line="22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106CB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5A68EC5C" w14:textId="77777777" w:rsidR="00AE6742" w:rsidRPr="00D106CB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4">
        <w:r w:rsidRPr="00D106CB">
          <w:rPr>
            <w:rFonts w:ascii="Times New Roman" w:hAnsi="Times New Roman" w:cs="Times New Roman"/>
            <w:color w:val="0000FF"/>
            <w:sz w:val="28"/>
            <w:szCs w:val="28"/>
          </w:rPr>
          <w:t>Как рассчитать средний заработок при суммированном учете рабочего времени</w:t>
        </w:r>
      </w:hyperlink>
    </w:p>
    <w:p w14:paraId="06405F1D" w14:textId="77777777" w:rsidR="001F0030" w:rsidRDefault="00AE6742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106CB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4A0BD35B" w14:textId="77777777" w:rsidR="00D106CB" w:rsidRDefault="00D106CB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8491AEA" w14:textId="77777777" w:rsidR="00D106CB" w:rsidRDefault="00D106CB" w:rsidP="00D106CB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</w:p>
    <w:p w14:paraId="7BD94F77" w14:textId="368F735A" w:rsidR="00D106CB" w:rsidRPr="001334A2" w:rsidRDefault="00D106CB" w:rsidP="00D106CB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5ACA7540" w14:textId="77777777" w:rsidR="00D106CB" w:rsidRDefault="00D106CB" w:rsidP="00D106CB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2400FD2E" w14:textId="77777777" w:rsidR="00D106CB" w:rsidRPr="001334A2" w:rsidRDefault="00D106CB" w:rsidP="00D106CB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54FD9AE3" w14:textId="77777777" w:rsidR="00D106CB" w:rsidRPr="001A5AC8" w:rsidRDefault="00D106CB" w:rsidP="00D106CB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202BD3C1" wp14:editId="4C674C0F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7FB6" w14:textId="77777777" w:rsidR="00D106CB" w:rsidRPr="00D106CB" w:rsidRDefault="00D106CB" w:rsidP="00D106CB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106CB" w:rsidRPr="00D106CB" w:rsidSect="005B4E9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D50B" w14:textId="77777777" w:rsidR="00DF434C" w:rsidRDefault="00DF434C" w:rsidP="00D106CB">
      <w:pPr>
        <w:spacing w:after="0" w:line="240" w:lineRule="auto"/>
      </w:pPr>
      <w:r>
        <w:separator/>
      </w:r>
    </w:p>
  </w:endnote>
  <w:endnote w:type="continuationSeparator" w:id="0">
    <w:p w14:paraId="55B0BDD6" w14:textId="77777777" w:rsidR="00DF434C" w:rsidRDefault="00DF434C" w:rsidP="00D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558081"/>
      <w:docPartObj>
        <w:docPartGallery w:val="Page Numbers (Bottom of Page)"/>
        <w:docPartUnique/>
      </w:docPartObj>
    </w:sdtPr>
    <w:sdtContent>
      <w:p w14:paraId="1457F677" w14:textId="71FAD577" w:rsidR="00D106CB" w:rsidRDefault="00D106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97480" w14:textId="77777777" w:rsidR="00D106CB" w:rsidRDefault="00D106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3C55" w14:textId="77777777" w:rsidR="00DF434C" w:rsidRDefault="00DF434C" w:rsidP="00D106CB">
      <w:pPr>
        <w:spacing w:after="0" w:line="240" w:lineRule="auto"/>
      </w:pPr>
      <w:r>
        <w:separator/>
      </w:r>
    </w:p>
  </w:footnote>
  <w:footnote w:type="continuationSeparator" w:id="0">
    <w:p w14:paraId="18F123EF" w14:textId="77777777" w:rsidR="00DF434C" w:rsidRDefault="00DF434C" w:rsidP="00D10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156"/>
    <w:rsid w:val="001F0030"/>
    <w:rsid w:val="003C0524"/>
    <w:rsid w:val="004B5E77"/>
    <w:rsid w:val="007975AF"/>
    <w:rsid w:val="008A6156"/>
    <w:rsid w:val="00AE6742"/>
    <w:rsid w:val="00D106CB"/>
    <w:rsid w:val="00D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3E1D"/>
  <w15:docId w15:val="{7DDD3D19-E019-4F3D-82F2-89A621F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67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6CB"/>
  </w:style>
  <w:style w:type="paragraph" w:styleId="a7">
    <w:name w:val="footer"/>
    <w:basedOn w:val="a"/>
    <w:link w:val="a8"/>
    <w:uiPriority w:val="99"/>
    <w:unhideWhenUsed/>
    <w:rsid w:val="00D1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BI&amp;n=1326" TargetMode="External"/><Relationship Id="rId13" Type="http://schemas.openxmlformats.org/officeDocument/2006/relationships/hyperlink" Target="https://login.consultant.ru/link/?req=doc&amp;base=PBI&amp;n=132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BI&amp;n=236676" TargetMode="External"/><Relationship Id="rId12" Type="http://schemas.openxmlformats.org/officeDocument/2006/relationships/hyperlink" Target="https://login.consultant.ru/link/?req=doc&amp;base=PBI&amp;n=23667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KBO&amp;n=38948&amp;dst=1000000001" TargetMode="External"/><Relationship Id="rId11" Type="http://schemas.openxmlformats.org/officeDocument/2006/relationships/hyperlink" Target="https://login.consultant.ru/link/?req=doc&amp;base=PKBO&amp;n=38948&amp;dst=1000000001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s://login.consultant.ru/link/?req=doc&amp;base=PBI&amp;n=1327&amp;dst=10000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PBI&amp;n=236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Л.М.</dc:creator>
  <cp:lastModifiedBy>Жукова Ольга Валерьевна</cp:lastModifiedBy>
  <cp:revision>4</cp:revision>
  <dcterms:created xsi:type="dcterms:W3CDTF">2025-05-25T18:05:00Z</dcterms:created>
  <dcterms:modified xsi:type="dcterms:W3CDTF">2025-05-26T08:37:00Z</dcterms:modified>
</cp:coreProperties>
</file>