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014D" w14:textId="0502A210" w:rsidR="002570C5" w:rsidRPr="004E13E5" w:rsidRDefault="002570C5" w:rsidP="002570C5">
      <w:pPr>
        <w:jc w:val="center"/>
        <w:rPr>
          <w:b/>
          <w:color w:val="C00000"/>
          <w:sz w:val="40"/>
          <w:szCs w:val="40"/>
        </w:rPr>
      </w:pPr>
      <w:r w:rsidRPr="004E13E5">
        <w:rPr>
          <w:b/>
          <w:color w:val="C00000"/>
          <w:sz w:val="40"/>
          <w:szCs w:val="40"/>
        </w:rPr>
        <w:t>ПЕРСОНАЛЬНЫЕ ДАННЫЕ: КАК ИЗМЕНИТСЯ ОТВЕТСТВЕННОСТЬ</w:t>
      </w:r>
      <w:r w:rsidR="004E13E5" w:rsidRPr="004E13E5">
        <w:rPr>
          <w:b/>
          <w:color w:val="C00000"/>
          <w:sz w:val="40"/>
          <w:szCs w:val="40"/>
        </w:rPr>
        <w:t xml:space="preserve"> </w:t>
      </w:r>
      <w:r w:rsidRPr="004E13E5">
        <w:rPr>
          <w:b/>
          <w:color w:val="C00000"/>
          <w:sz w:val="40"/>
          <w:szCs w:val="40"/>
        </w:rPr>
        <w:t>С 30 МАЯ 2025</w:t>
      </w:r>
    </w:p>
    <w:p w14:paraId="2F4F5A89" w14:textId="77777777" w:rsidR="004E13E5" w:rsidRPr="005E3752" w:rsidRDefault="004E13E5" w:rsidP="004E13E5">
      <w:pPr>
        <w:jc w:val="center"/>
        <w:rPr>
          <w:rFonts w:ascii="Times New Roman" w:hAnsi="Times New Roman" w:cs="Times New Roman"/>
          <w:b/>
          <w:bCs/>
          <w:color w:val="0E3827"/>
          <w:sz w:val="36"/>
          <w:szCs w:val="36"/>
        </w:rPr>
      </w:pPr>
      <w:r w:rsidRPr="005E3752">
        <w:rPr>
          <w:rFonts w:ascii="Times New Roman" w:hAnsi="Times New Roman" w:cs="Times New Roman"/>
          <w:b/>
          <w:bCs/>
          <w:color w:val="0E3827"/>
          <w:sz w:val="36"/>
          <w:szCs w:val="36"/>
        </w:rPr>
        <w:t>Поделиться с коллегами? Приветствуется.</w:t>
      </w:r>
    </w:p>
    <w:p w14:paraId="1250F963" w14:textId="77777777" w:rsidR="004E13E5" w:rsidRDefault="004E13E5" w:rsidP="004E13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577">
        <w:rPr>
          <w:rFonts w:ascii="Times New Roman" w:hAnsi="Times New Roman" w:cs="Times New Roman"/>
          <w:color w:val="1A04EE"/>
          <w:sz w:val="28"/>
          <w:szCs w:val="28"/>
        </w:rPr>
        <w:t>Синий шрифт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E36">
        <w:rPr>
          <w:rFonts w:ascii="Times New Roman" w:hAnsi="Times New Roman" w:cs="Times New Roman"/>
          <w:sz w:val="28"/>
          <w:szCs w:val="28"/>
        </w:rPr>
        <w:t>кликабелен и ведёт напрямую в «КонсультантПлюс»</w:t>
      </w:r>
    </w:p>
    <w:p w14:paraId="7BD5CE98" w14:textId="77777777" w:rsidR="002570C5" w:rsidRDefault="002570C5">
      <w:pPr>
        <w:pStyle w:val="ConsPlusNormal"/>
        <w:ind w:firstLine="540"/>
        <w:jc w:val="both"/>
        <w:outlineLvl w:val="0"/>
      </w:pPr>
    </w:p>
    <w:p w14:paraId="04B50361" w14:textId="77777777" w:rsidR="004E13E5" w:rsidRDefault="004E13E5" w:rsidP="004E13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63A570" w14:textId="2EF83FD1" w:rsidR="002570C5" w:rsidRPr="004E13E5" w:rsidRDefault="002570C5" w:rsidP="004E13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 xml:space="preserve">Ужесточается административная ответственность за утечку персональных данных и другие нарушения. За повторную утечку коммерческим организациям и ИП грозят оборотные штрафы. </w:t>
      </w:r>
    </w:p>
    <w:p w14:paraId="0DCE9C39" w14:textId="77777777" w:rsidR="002570C5" w:rsidRPr="004E13E5" w:rsidRDefault="002570C5" w:rsidP="004E13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В правилах обработки персональных данных изменений нет.</w:t>
      </w:r>
    </w:p>
    <w:p w14:paraId="4A4BE4B6" w14:textId="77777777" w:rsidR="002570C5" w:rsidRPr="004E13E5" w:rsidRDefault="002570C5" w:rsidP="004E13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92082F" w14:textId="77777777" w:rsidR="002570C5" w:rsidRPr="004E13E5" w:rsidRDefault="002570C5" w:rsidP="004E13E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Увеличение штрафов по общему составу</w:t>
      </w:r>
    </w:p>
    <w:p w14:paraId="6950ECC1" w14:textId="77777777" w:rsidR="002570C5" w:rsidRPr="004E13E5" w:rsidRDefault="002570C5" w:rsidP="004E13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97A7B7" w14:textId="77777777" w:rsidR="002570C5" w:rsidRPr="004E13E5" w:rsidRDefault="002570C5" w:rsidP="004E13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 xml:space="preserve">Штраф по </w:t>
      </w:r>
      <w:hyperlink r:id="rId6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ч. 1 ст. 13.11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КоАП РФ вырастет:</w:t>
      </w:r>
    </w:p>
    <w:p w14:paraId="3509FE22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- до 10 000 - 15 000 руб. для физлиц;</w:t>
      </w:r>
    </w:p>
    <w:p w14:paraId="5B673258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- до 50 000 - 100 000 руб. для должностных лиц и ИП;</w:t>
      </w:r>
    </w:p>
    <w:p w14:paraId="21034B90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- до 150 000 - 300 000 руб. для организаций.</w:t>
      </w:r>
    </w:p>
    <w:p w14:paraId="167694E1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 xml:space="preserve">За повторное совершение такого нарушения штрафы </w:t>
      </w:r>
      <w:hyperlink r:id="rId7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составят</w:t>
        </w:r>
      </w:hyperlink>
      <w:r w:rsidRPr="004E13E5">
        <w:rPr>
          <w:rFonts w:ascii="Times New Roman" w:hAnsi="Times New Roman" w:cs="Times New Roman"/>
          <w:sz w:val="28"/>
          <w:szCs w:val="28"/>
        </w:rPr>
        <w:t>:</w:t>
      </w:r>
    </w:p>
    <w:p w14:paraId="5E3A2CBD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- 15 000 - 30 000 руб. для физлиц;</w:t>
      </w:r>
    </w:p>
    <w:p w14:paraId="78D346EB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- 100 000 - 200 000 руб. для должностных лиц;</w:t>
      </w:r>
    </w:p>
    <w:p w14:paraId="5C5493AA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 xml:space="preserve">- 300 000 - 500 000 руб. для организаций и </w:t>
      </w:r>
      <w:hyperlink r:id="rId8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ИП</w:t>
        </w:r>
      </w:hyperlink>
      <w:r w:rsidRPr="004E13E5">
        <w:rPr>
          <w:rFonts w:ascii="Times New Roman" w:hAnsi="Times New Roman" w:cs="Times New Roman"/>
          <w:sz w:val="28"/>
          <w:szCs w:val="28"/>
        </w:rPr>
        <w:t>.</w:t>
      </w:r>
    </w:p>
    <w:p w14:paraId="33B1C8FC" w14:textId="77777777" w:rsidR="002570C5" w:rsidRPr="004E13E5" w:rsidRDefault="002570C5" w:rsidP="004E13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78386C" w14:textId="77777777" w:rsidR="002570C5" w:rsidRPr="004E13E5" w:rsidRDefault="002570C5" w:rsidP="004E13E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Новые специальные составы нарушений в сфере персональных данных</w:t>
      </w:r>
    </w:p>
    <w:p w14:paraId="0D196F03" w14:textId="77777777" w:rsidR="002570C5" w:rsidRPr="004E13E5" w:rsidRDefault="002570C5" w:rsidP="004E13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C48F86" w14:textId="77777777" w:rsidR="002570C5" w:rsidRPr="004E13E5" w:rsidRDefault="002570C5" w:rsidP="004E13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 xml:space="preserve">Штраф за </w:t>
      </w:r>
      <w:hyperlink r:id="rId9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нарушение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обязанности уведомить о намерении обрабатывать персональные данные - </w:t>
      </w:r>
      <w:r w:rsidRPr="004E13E5">
        <w:rPr>
          <w:rFonts w:ascii="Times New Roman" w:hAnsi="Times New Roman" w:cs="Times New Roman"/>
          <w:b/>
          <w:sz w:val="28"/>
          <w:szCs w:val="28"/>
        </w:rPr>
        <w:t>100 000 - 300 000 руб.</w:t>
      </w:r>
      <w:r w:rsidRPr="004E13E5">
        <w:rPr>
          <w:rFonts w:ascii="Times New Roman" w:hAnsi="Times New Roman" w:cs="Times New Roman"/>
          <w:sz w:val="28"/>
          <w:szCs w:val="28"/>
        </w:rPr>
        <w:t xml:space="preserve"> (здесь и далее приведены размеры штрафов для </w:t>
      </w:r>
      <w:hyperlink r:id="rId10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коммерческих организаций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ИП</w:t>
        </w:r>
      </w:hyperlink>
      <w:r w:rsidRPr="004E13E5">
        <w:rPr>
          <w:rFonts w:ascii="Times New Roman" w:hAnsi="Times New Roman" w:cs="Times New Roman"/>
          <w:sz w:val="28"/>
          <w:szCs w:val="28"/>
        </w:rPr>
        <w:t>).</w:t>
      </w:r>
    </w:p>
    <w:p w14:paraId="46C2BB74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 xml:space="preserve">За </w:t>
      </w:r>
      <w:hyperlink r:id="rId12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нарушение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обязанности уведомить об утечке персональных данных - </w:t>
      </w:r>
      <w:r w:rsidRPr="004E13E5">
        <w:rPr>
          <w:rFonts w:ascii="Times New Roman" w:hAnsi="Times New Roman" w:cs="Times New Roman"/>
          <w:b/>
          <w:sz w:val="28"/>
          <w:szCs w:val="28"/>
        </w:rPr>
        <w:t>1 - 3 млн руб</w:t>
      </w:r>
      <w:r w:rsidRPr="004E13E5">
        <w:rPr>
          <w:rFonts w:ascii="Times New Roman" w:hAnsi="Times New Roman" w:cs="Times New Roman"/>
          <w:sz w:val="28"/>
          <w:szCs w:val="28"/>
        </w:rPr>
        <w:t>.</w:t>
      </w:r>
    </w:p>
    <w:p w14:paraId="379E3EB0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 xml:space="preserve">За </w:t>
      </w:r>
      <w:hyperlink r:id="rId13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утечку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персональных данных о не менее чем 1 000 физлиц или не менее 10 000 </w:t>
      </w:r>
      <w:hyperlink r:id="rId14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идентификаторов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- </w:t>
      </w:r>
      <w:r w:rsidRPr="004E13E5">
        <w:rPr>
          <w:rFonts w:ascii="Times New Roman" w:hAnsi="Times New Roman" w:cs="Times New Roman"/>
          <w:b/>
          <w:sz w:val="28"/>
          <w:szCs w:val="28"/>
        </w:rPr>
        <w:t>3 - 5 млн руб.</w:t>
      </w:r>
    </w:p>
    <w:p w14:paraId="4CD7AED8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 xml:space="preserve">За </w:t>
      </w:r>
      <w:hyperlink r:id="rId15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утечку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данных о не менее чем 10 000 физлиц или не менее 100 000 идентификаторов - </w:t>
      </w:r>
      <w:r w:rsidRPr="004E13E5">
        <w:rPr>
          <w:rFonts w:ascii="Times New Roman" w:hAnsi="Times New Roman" w:cs="Times New Roman"/>
          <w:b/>
          <w:sz w:val="28"/>
          <w:szCs w:val="28"/>
        </w:rPr>
        <w:t>5 - 10 млн руб.</w:t>
      </w:r>
    </w:p>
    <w:p w14:paraId="095B6432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hyperlink r:id="rId16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утечку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данных о более чем 100 000 физлицах или более 1 млн идентификаторов - </w:t>
      </w:r>
      <w:r w:rsidRPr="004E13E5">
        <w:rPr>
          <w:rFonts w:ascii="Times New Roman" w:hAnsi="Times New Roman" w:cs="Times New Roman"/>
          <w:b/>
          <w:sz w:val="28"/>
          <w:szCs w:val="28"/>
        </w:rPr>
        <w:t>10 - 15 млн руб.</w:t>
      </w:r>
    </w:p>
    <w:p w14:paraId="121F8FD5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 xml:space="preserve">За </w:t>
      </w:r>
      <w:hyperlink r:id="rId17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утечку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данных </w:t>
      </w:r>
      <w:hyperlink r:id="rId18">
        <w:proofErr w:type="spellStart"/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спецкатегории</w:t>
        </w:r>
        <w:proofErr w:type="spellEnd"/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- </w:t>
      </w:r>
      <w:r w:rsidRPr="004E13E5">
        <w:rPr>
          <w:rFonts w:ascii="Times New Roman" w:hAnsi="Times New Roman" w:cs="Times New Roman"/>
          <w:b/>
          <w:sz w:val="28"/>
          <w:szCs w:val="28"/>
        </w:rPr>
        <w:t>10 - 15 млн руб.</w:t>
      </w:r>
    </w:p>
    <w:p w14:paraId="5FDDA4A9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 xml:space="preserve">За </w:t>
      </w:r>
      <w:hyperlink r:id="rId19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утечку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биометрических данных - </w:t>
      </w:r>
      <w:r w:rsidRPr="004E13E5">
        <w:rPr>
          <w:rFonts w:ascii="Times New Roman" w:hAnsi="Times New Roman" w:cs="Times New Roman"/>
          <w:b/>
          <w:sz w:val="28"/>
          <w:szCs w:val="28"/>
        </w:rPr>
        <w:t>15 - 20 млн руб.</w:t>
      </w:r>
    </w:p>
    <w:p w14:paraId="5502CFC5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 xml:space="preserve">За повторную утечку персональных данных любой категории - </w:t>
      </w:r>
      <w:r w:rsidRPr="004E13E5">
        <w:rPr>
          <w:rFonts w:ascii="Times New Roman" w:hAnsi="Times New Roman" w:cs="Times New Roman"/>
          <w:b/>
          <w:sz w:val="28"/>
          <w:szCs w:val="28"/>
        </w:rPr>
        <w:t>1 - 3% годовой выручки</w:t>
      </w:r>
      <w:r w:rsidRPr="004E13E5">
        <w:rPr>
          <w:rFonts w:ascii="Times New Roman" w:hAnsi="Times New Roman" w:cs="Times New Roman"/>
          <w:sz w:val="28"/>
          <w:szCs w:val="28"/>
        </w:rPr>
        <w:t xml:space="preserve"> (для банков берется процент от размера собственных средств на дату нарушения). В зависимости от конкретного нарушения (как текущего, так и прошлого) расчетный размер штрафа по общему правилу не может быть меньше </w:t>
      </w:r>
      <w:hyperlink r:id="rId20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20 млн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1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25 млн руб.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и не должен превышать 500 млн руб. При наличии ряда </w:t>
      </w:r>
      <w:hyperlink r:id="rId22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условий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применяется менее суровая санкция.</w:t>
      </w:r>
    </w:p>
    <w:p w14:paraId="67E99361" w14:textId="77777777" w:rsidR="002570C5" w:rsidRPr="004E13E5" w:rsidRDefault="002570C5" w:rsidP="004E13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C7CFC7" w14:textId="77777777" w:rsidR="002570C5" w:rsidRPr="004E13E5" w:rsidRDefault="002570C5" w:rsidP="004E13E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Отмена 50-процентной скидки при быстрой уплате штрафа</w:t>
      </w:r>
    </w:p>
    <w:p w14:paraId="3A7AA91C" w14:textId="77777777" w:rsidR="002570C5" w:rsidRPr="004E13E5" w:rsidRDefault="002570C5" w:rsidP="004E13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B66A45" w14:textId="77777777" w:rsidR="002570C5" w:rsidRPr="004E13E5" w:rsidRDefault="002570C5" w:rsidP="004E13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 xml:space="preserve">Скидка </w:t>
      </w:r>
      <w:hyperlink r:id="rId23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не применяется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к штрафам по всем составам, предусмотренным </w:t>
      </w:r>
      <w:hyperlink r:id="rId24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ст. 13.11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14:paraId="07179D68" w14:textId="77777777" w:rsidR="002570C5" w:rsidRPr="004E13E5" w:rsidRDefault="002570C5" w:rsidP="004E13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FE4512" w14:textId="77777777" w:rsidR="002570C5" w:rsidRPr="004E13E5" w:rsidRDefault="002570C5" w:rsidP="004E13E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Новые составы нарушений, связанных с биометрическими персональными данными</w:t>
      </w:r>
    </w:p>
    <w:p w14:paraId="48AC9669" w14:textId="77777777" w:rsidR="002570C5" w:rsidRPr="004E13E5" w:rsidRDefault="002570C5" w:rsidP="004E13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130FF1" w14:textId="77777777" w:rsidR="002570C5" w:rsidRPr="004E13E5" w:rsidRDefault="002570C5" w:rsidP="004E13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 xml:space="preserve">Поправки предусматривают дополнение </w:t>
      </w:r>
      <w:hyperlink r:id="rId25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ст. 13.11.3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КоАП РФ такими составами:</w:t>
      </w:r>
    </w:p>
    <w:p w14:paraId="16574335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нарушение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порядка обработки биометрических данных;</w:t>
      </w:r>
    </w:p>
    <w:p w14:paraId="2CB9F3A4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 xml:space="preserve">- </w:t>
      </w:r>
      <w:hyperlink r:id="rId27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непринятие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мер по обеспечению их безопасности;</w:t>
      </w:r>
    </w:p>
    <w:p w14:paraId="74C49492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 xml:space="preserve">- </w:t>
      </w:r>
      <w:hyperlink r:id="rId28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обработка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данных без аккредитации.</w:t>
      </w:r>
    </w:p>
    <w:p w14:paraId="34849582" w14:textId="77777777" w:rsidR="002570C5" w:rsidRPr="004E13E5" w:rsidRDefault="002570C5" w:rsidP="004E13E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9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ст. 14.8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КоАП РФ в качестве отдельного состава выделен </w:t>
      </w:r>
      <w:hyperlink r:id="rId30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отказ</w:t>
        </w:r>
      </w:hyperlink>
      <w:r w:rsidRPr="004E13E5">
        <w:rPr>
          <w:rFonts w:ascii="Times New Roman" w:hAnsi="Times New Roman" w:cs="Times New Roman"/>
          <w:sz w:val="28"/>
          <w:szCs w:val="28"/>
        </w:rPr>
        <w:t xml:space="preserve"> обслуживать потребителя, который не захотел подтверждать свою личность с помощью биометрии.</w:t>
      </w:r>
    </w:p>
    <w:p w14:paraId="5D68686D" w14:textId="77777777" w:rsidR="002570C5" w:rsidRPr="004E13E5" w:rsidRDefault="002570C5" w:rsidP="004E13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7B1363" w14:textId="77777777" w:rsidR="002570C5" w:rsidRPr="004E13E5" w:rsidRDefault="002570C5" w:rsidP="004E13E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3E5">
        <w:rPr>
          <w:rFonts w:ascii="Times New Roman" w:hAnsi="Times New Roman" w:cs="Times New Roman"/>
          <w:i/>
          <w:sz w:val="28"/>
          <w:szCs w:val="28"/>
        </w:rPr>
        <w:t xml:space="preserve">Документ: Федеральный </w:t>
      </w:r>
      <w:hyperlink r:id="rId31">
        <w:r w:rsidRPr="004E13E5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</w:t>
        </w:r>
      </w:hyperlink>
      <w:r w:rsidRPr="004E13E5">
        <w:rPr>
          <w:rFonts w:ascii="Times New Roman" w:hAnsi="Times New Roman" w:cs="Times New Roman"/>
          <w:i/>
          <w:sz w:val="28"/>
          <w:szCs w:val="28"/>
        </w:rPr>
        <w:t xml:space="preserve"> от 30.11.2024 N 420-ФЗ</w:t>
      </w:r>
    </w:p>
    <w:p w14:paraId="51A3851F" w14:textId="77777777" w:rsidR="00B02E66" w:rsidRPr="004E13E5" w:rsidRDefault="00B02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36CD08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14:paraId="16646C6C" w14:textId="77777777" w:rsidR="00B02E66" w:rsidRPr="004E13E5" w:rsidRDefault="00B02E66" w:rsidP="004E13E5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0CF986" wp14:editId="48CD87DC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02DC6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14:paraId="0D08C3CC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4E13E5">
        <w:rPr>
          <w:rFonts w:ascii="Times New Roman" w:hAnsi="Times New Roman" w:cs="Times New Roman"/>
          <w:b/>
          <w:sz w:val="28"/>
          <w:szCs w:val="28"/>
        </w:rPr>
        <w:t>Последние изменения:</w:t>
      </w:r>
    </w:p>
    <w:p w14:paraId="244C2BCC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hyperlink r:id="rId33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Защита персональных данных</w:t>
        </w:r>
      </w:hyperlink>
    </w:p>
    <w:p w14:paraId="1938FDEA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3A71B474" w14:textId="77777777" w:rsidR="00B02E66" w:rsidRPr="004E13E5" w:rsidRDefault="00B02E66" w:rsidP="00B02E66">
      <w:pPr>
        <w:spacing w:before="240"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4E13E5">
        <w:rPr>
          <w:rFonts w:ascii="Times New Roman" w:hAnsi="Times New Roman" w:cs="Times New Roman"/>
          <w:b/>
          <w:sz w:val="28"/>
          <w:szCs w:val="28"/>
        </w:rPr>
        <w:t>Обзор:</w:t>
      </w:r>
    </w:p>
    <w:p w14:paraId="372493B1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hyperlink r:id="rId34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"Персональные данные: как изменится ответственность с 30 мая 2025 года"</w:t>
        </w:r>
      </w:hyperlink>
    </w:p>
    <w:p w14:paraId="1142C711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49DBA1E1" w14:textId="77777777" w:rsidR="00B02E66" w:rsidRPr="004E13E5" w:rsidRDefault="00B02E66" w:rsidP="00B02E66">
      <w:pPr>
        <w:spacing w:before="240"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4E13E5">
        <w:rPr>
          <w:rFonts w:ascii="Times New Roman" w:hAnsi="Times New Roman" w:cs="Times New Roman"/>
          <w:b/>
          <w:sz w:val="28"/>
          <w:szCs w:val="28"/>
        </w:rPr>
        <w:t>Путеводитель по кадровым вопросам.</w:t>
      </w:r>
    </w:p>
    <w:p w14:paraId="09DE1241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hyperlink r:id="rId35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Персональные данные работников</w:t>
        </w:r>
      </w:hyperlink>
    </w:p>
    <w:p w14:paraId="276EEF1A" w14:textId="77777777" w:rsidR="00B02E66" w:rsidRPr="004E13E5" w:rsidRDefault="00B02E66" w:rsidP="00B02E66">
      <w:pPr>
        <w:spacing w:before="240"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4E13E5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65D787B8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hyperlink r:id="rId36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Какие существуют требования к обработке персональных данных работников организации</w:t>
        </w:r>
      </w:hyperlink>
    </w:p>
    <w:p w14:paraId="187E7E6E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47C4FA9B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Готовое решение:</w:t>
      </w:r>
    </w:p>
    <w:p w14:paraId="6ACEF26F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hyperlink r:id="rId37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Какие меры по защите персональных данных работников должны приниматься при обработке этих данных</w:t>
        </w:r>
      </w:hyperlink>
    </w:p>
    <w:p w14:paraId="20377C45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0BA724EF" w14:textId="77777777" w:rsidR="00B02E66" w:rsidRPr="004E13E5" w:rsidRDefault="00B02E66" w:rsidP="00B02E66">
      <w:pPr>
        <w:spacing w:before="240"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4E13E5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26408B57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hyperlink r:id="rId38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Каковы обязанности оператора персональных данных</w:t>
        </w:r>
      </w:hyperlink>
    </w:p>
    <w:p w14:paraId="152E4A05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2BDA6B3F" w14:textId="77777777" w:rsidR="00B02E66" w:rsidRPr="004E13E5" w:rsidRDefault="00B02E66" w:rsidP="00B02E66">
      <w:pPr>
        <w:spacing w:before="240"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4E13E5">
        <w:rPr>
          <w:rFonts w:ascii="Times New Roman" w:hAnsi="Times New Roman" w:cs="Times New Roman"/>
          <w:b/>
          <w:sz w:val="28"/>
          <w:szCs w:val="28"/>
        </w:rPr>
        <w:t>Путеводитель по госуслугам для юридических лиц.</w:t>
      </w:r>
    </w:p>
    <w:p w14:paraId="75512A06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hyperlink r:id="rId39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Представление уведомления об обработке персональных данных</w:t>
        </w:r>
      </w:hyperlink>
    </w:p>
    <w:p w14:paraId="45C615BA" w14:textId="77777777" w:rsidR="00B02E66" w:rsidRPr="004E13E5" w:rsidRDefault="00B02E66" w:rsidP="00B02E66">
      <w:pPr>
        <w:spacing w:before="240"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4E13E5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5B3C49A0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hyperlink r:id="rId40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В каком порядке должна осуществляться обработка персональных данных физлиц</w:t>
        </w:r>
      </w:hyperlink>
    </w:p>
    <w:p w14:paraId="32E15CC9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0AB166CF" w14:textId="77777777" w:rsidR="00B02E66" w:rsidRPr="004E13E5" w:rsidRDefault="00B02E66" w:rsidP="00B02E66">
      <w:pPr>
        <w:spacing w:before="240"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4E13E5">
        <w:rPr>
          <w:rFonts w:ascii="Times New Roman" w:hAnsi="Times New Roman" w:cs="Times New Roman"/>
          <w:b/>
          <w:sz w:val="28"/>
          <w:szCs w:val="28"/>
        </w:rPr>
        <w:lastRenderedPageBreak/>
        <w:t>Готовое решение:</w:t>
      </w:r>
    </w:p>
    <w:p w14:paraId="52C1DA3B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hyperlink r:id="rId41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Как Роскомнадзор контролирует соблюдение требований в сфере персональных данных</w:t>
        </w:r>
      </w:hyperlink>
    </w:p>
    <w:p w14:paraId="71DDEAC3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6984392B" w14:textId="77777777" w:rsidR="00B02E66" w:rsidRPr="004E13E5" w:rsidRDefault="00B02E66" w:rsidP="00B02E66">
      <w:pPr>
        <w:spacing w:before="240"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4E13E5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10920A0E" w14:textId="77777777" w:rsidR="00B02E66" w:rsidRPr="004E13E5" w:rsidRDefault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hyperlink r:id="rId42">
        <w:r w:rsidRPr="004E13E5">
          <w:rPr>
            <w:rFonts w:ascii="Times New Roman" w:hAnsi="Times New Roman" w:cs="Times New Roman"/>
            <w:color w:val="0000FF"/>
            <w:sz w:val="28"/>
            <w:szCs w:val="28"/>
          </w:rPr>
          <w:t>Кто и какую ответственность несет за нарушение законодательства о персональных данных</w:t>
        </w:r>
      </w:hyperlink>
    </w:p>
    <w:p w14:paraId="4D986FFC" w14:textId="77777777" w:rsidR="00B02E66" w:rsidRDefault="00B02E66" w:rsidP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4E13E5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2148CE74" w14:textId="77777777" w:rsidR="004E13E5" w:rsidRDefault="004E13E5" w:rsidP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14:paraId="1751FB00" w14:textId="77777777" w:rsidR="004E13E5" w:rsidRDefault="004E13E5" w:rsidP="004E13E5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</w:p>
    <w:p w14:paraId="1924518F" w14:textId="2E15D9D1" w:rsidR="004E13E5" w:rsidRPr="001334A2" w:rsidRDefault="004E13E5" w:rsidP="004E13E5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Не нашли ответ на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СВОЙ</w:t>
      </w:r>
      <w:r w:rsidRPr="001334A2">
        <w:rPr>
          <w:rFonts w:ascii="Calibri" w:hAnsi="Calibri" w:cs="Calibri"/>
          <w:sz w:val="32"/>
          <w:szCs w:val="32"/>
          <w:lang w:eastAsia="ru-RU"/>
        </w:rPr>
        <w:t xml:space="preserve"> вопрос?</w:t>
      </w:r>
    </w:p>
    <w:p w14:paraId="2159A26F" w14:textId="77777777" w:rsidR="004E13E5" w:rsidRDefault="004E13E5" w:rsidP="004E13E5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Задайте его эксперту на </w:t>
      </w:r>
      <w:r>
        <w:rPr>
          <w:rFonts w:ascii="Calibri" w:hAnsi="Calibri" w:cs="Calibri"/>
          <w:sz w:val="32"/>
          <w:szCs w:val="32"/>
          <w:lang w:eastAsia="ru-RU"/>
        </w:rPr>
        <w:t>«</w:t>
      </w:r>
      <w:r w:rsidRPr="001334A2">
        <w:rPr>
          <w:rFonts w:ascii="Calibri" w:hAnsi="Calibri" w:cs="Calibri"/>
          <w:sz w:val="32"/>
          <w:szCs w:val="32"/>
          <w:lang w:eastAsia="ru-RU"/>
        </w:rPr>
        <w:t>Линии консультаций</w:t>
      </w:r>
      <w:r>
        <w:rPr>
          <w:rFonts w:ascii="Calibri" w:hAnsi="Calibri" w:cs="Calibri"/>
          <w:sz w:val="32"/>
          <w:szCs w:val="32"/>
          <w:lang w:eastAsia="ru-RU"/>
        </w:rPr>
        <w:t>»</w:t>
      </w:r>
    </w:p>
    <w:p w14:paraId="06B93ABE" w14:textId="77777777" w:rsidR="004E13E5" w:rsidRPr="001334A2" w:rsidRDefault="004E13E5" w:rsidP="004E13E5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(кнопка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«Задать вопрос»</w:t>
      </w:r>
      <w:r>
        <w:rPr>
          <w:rFonts w:ascii="Calibri" w:hAnsi="Calibri" w:cs="Calibri"/>
          <w:b/>
          <w:bCs/>
          <w:sz w:val="32"/>
          <w:szCs w:val="32"/>
          <w:lang w:eastAsia="ru-RU"/>
        </w:rPr>
        <w:t xml:space="preserve"> </w:t>
      </w:r>
      <w:r w:rsidRPr="001F1570">
        <w:rPr>
          <w:rFonts w:ascii="Calibri" w:hAnsi="Calibri" w:cs="Calibri"/>
          <w:sz w:val="32"/>
          <w:szCs w:val="32"/>
          <w:lang w:eastAsia="ru-RU"/>
        </w:rPr>
        <w:t>на верхней панели)</w:t>
      </w:r>
    </w:p>
    <w:p w14:paraId="0B0F4A44" w14:textId="77777777" w:rsidR="004E13E5" w:rsidRPr="001A5AC8" w:rsidRDefault="004E13E5" w:rsidP="004E13E5">
      <w:pPr>
        <w:jc w:val="center"/>
      </w:pPr>
      <w:r w:rsidRPr="001334A2">
        <w:rPr>
          <w:rFonts w:ascii="Calibri" w:hAnsi="Calibri" w:cs="Calibri"/>
          <w:noProof/>
          <w:lang w:eastAsia="ru-RU"/>
        </w:rPr>
        <w:drawing>
          <wp:inline distT="0" distB="0" distL="0" distR="0" wp14:anchorId="64A0D1DE" wp14:editId="08A01036">
            <wp:extent cx="4943475" cy="1428750"/>
            <wp:effectExtent l="0" t="0" r="9525" b="0"/>
            <wp:docPr id="1002594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17892" w14:textId="77777777" w:rsidR="004E13E5" w:rsidRPr="004E13E5" w:rsidRDefault="004E13E5" w:rsidP="00B02E6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sectPr w:rsidR="004E13E5" w:rsidRPr="004E13E5" w:rsidSect="001D1E1D">
      <w:footerReference w:type="defaul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A9A70" w14:textId="77777777" w:rsidR="00394F69" w:rsidRDefault="00394F69" w:rsidP="004E13E5">
      <w:pPr>
        <w:spacing w:after="0" w:line="240" w:lineRule="auto"/>
      </w:pPr>
      <w:r>
        <w:separator/>
      </w:r>
    </w:p>
  </w:endnote>
  <w:endnote w:type="continuationSeparator" w:id="0">
    <w:p w14:paraId="38C19AFE" w14:textId="77777777" w:rsidR="00394F69" w:rsidRDefault="00394F69" w:rsidP="004E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4786017"/>
      <w:docPartObj>
        <w:docPartGallery w:val="Page Numbers (Bottom of Page)"/>
        <w:docPartUnique/>
      </w:docPartObj>
    </w:sdtPr>
    <w:sdtContent>
      <w:p w14:paraId="0CF3C006" w14:textId="55B75F24" w:rsidR="004E13E5" w:rsidRDefault="004E13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16532" w14:textId="77777777" w:rsidR="004E13E5" w:rsidRDefault="004E13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1ADAA" w14:textId="77777777" w:rsidR="00394F69" w:rsidRDefault="00394F69" w:rsidP="004E13E5">
      <w:pPr>
        <w:spacing w:after="0" w:line="240" w:lineRule="auto"/>
      </w:pPr>
      <w:r>
        <w:separator/>
      </w:r>
    </w:p>
  </w:footnote>
  <w:footnote w:type="continuationSeparator" w:id="0">
    <w:p w14:paraId="5B1294DC" w14:textId="77777777" w:rsidR="00394F69" w:rsidRDefault="00394F69" w:rsidP="004E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0C5"/>
    <w:rsid w:val="002570C5"/>
    <w:rsid w:val="00394F69"/>
    <w:rsid w:val="004E13E5"/>
    <w:rsid w:val="009D322F"/>
    <w:rsid w:val="00B02E66"/>
    <w:rsid w:val="00B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078A"/>
  <w15:docId w15:val="{57E71373-5480-4511-92DE-598B21F1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0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70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13E5"/>
  </w:style>
  <w:style w:type="paragraph" w:styleId="a7">
    <w:name w:val="footer"/>
    <w:basedOn w:val="a"/>
    <w:link w:val="a8"/>
    <w:uiPriority w:val="99"/>
    <w:unhideWhenUsed/>
    <w:rsid w:val="004E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1932&amp;dst=100051" TargetMode="External"/><Relationship Id="rId18" Type="http://schemas.openxmlformats.org/officeDocument/2006/relationships/hyperlink" Target="https://login.consultant.ru/link/?req=doc&amp;base=LAW&amp;n=482686&amp;dst=100080" TargetMode="External"/><Relationship Id="rId26" Type="http://schemas.openxmlformats.org/officeDocument/2006/relationships/hyperlink" Target="https://login.consultant.ru/link/?req=doc&amp;base=LAW&amp;n=491932&amp;dst=100077" TargetMode="External"/><Relationship Id="rId39" Type="http://schemas.openxmlformats.org/officeDocument/2006/relationships/hyperlink" Target="https://login.consultant.ru/link/?req=doc&amp;base=PGU&amp;n=15" TargetMode="External"/><Relationship Id="rId21" Type="http://schemas.openxmlformats.org/officeDocument/2006/relationships/hyperlink" Target="https://login.consultant.ru/link/?req=doc&amp;base=LAW&amp;n=491932&amp;dst=100063" TargetMode="External"/><Relationship Id="rId34" Type="http://schemas.openxmlformats.org/officeDocument/2006/relationships/hyperlink" Target="https://login.consultant.ru/link/?req=doc&amp;base=LAW&amp;n=491552&amp;dst=1000000001" TargetMode="External"/><Relationship Id="rId42" Type="http://schemas.openxmlformats.org/officeDocument/2006/relationships/hyperlink" Target="https://login.consultant.ru/link/?req=doc&amp;base=CJI&amp;n=115380" TargetMode="External"/><Relationship Id="rId7" Type="http://schemas.openxmlformats.org/officeDocument/2006/relationships/hyperlink" Target="https://login.consultant.ru/link/?req=doc&amp;base=LAW&amp;n=491932&amp;dst=1000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1932&amp;dst=100055" TargetMode="External"/><Relationship Id="rId29" Type="http://schemas.openxmlformats.org/officeDocument/2006/relationships/hyperlink" Target="https://login.consultant.ru/link/?req=doc&amp;base=LAW&amp;n=492192&amp;dst=1012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2192&amp;dst=11095" TargetMode="External"/><Relationship Id="rId11" Type="http://schemas.openxmlformats.org/officeDocument/2006/relationships/hyperlink" Target="https://login.consultant.ru/link/?req=doc&amp;base=LAW&amp;n=491932&amp;dst=100067" TargetMode="External"/><Relationship Id="rId24" Type="http://schemas.openxmlformats.org/officeDocument/2006/relationships/hyperlink" Target="https://login.consultant.ru/link/?req=doc&amp;base=LAW&amp;n=492192&amp;dst=7755" TargetMode="External"/><Relationship Id="rId32" Type="http://schemas.openxmlformats.org/officeDocument/2006/relationships/image" Target="media/image1.png"/><Relationship Id="rId37" Type="http://schemas.openxmlformats.org/officeDocument/2006/relationships/hyperlink" Target="https://login.consultant.ru/link/?req=doc&amp;base=GRKPR&amp;n=10" TargetMode="External"/><Relationship Id="rId40" Type="http://schemas.openxmlformats.org/officeDocument/2006/relationships/hyperlink" Target="https://login.consultant.ru/link/?req=doc&amp;base=CJI&amp;n=115381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1932&amp;dst=100053" TargetMode="External"/><Relationship Id="rId23" Type="http://schemas.openxmlformats.org/officeDocument/2006/relationships/hyperlink" Target="https://login.consultant.ru/link/?req=doc&amp;base=LAW&amp;n=491932&amp;dst=100101" TargetMode="External"/><Relationship Id="rId28" Type="http://schemas.openxmlformats.org/officeDocument/2006/relationships/hyperlink" Target="https://login.consultant.ru/link/?req=doc&amp;base=LAW&amp;n=491932&amp;dst=100081" TargetMode="External"/><Relationship Id="rId36" Type="http://schemas.openxmlformats.org/officeDocument/2006/relationships/hyperlink" Target="https://login.consultant.ru/link/?req=doc&amp;base=GRKPR&amp;n=15" TargetMode="External"/><Relationship Id="rId10" Type="http://schemas.openxmlformats.org/officeDocument/2006/relationships/hyperlink" Target="https://login.consultant.ru/link/?req=doc&amp;base=LAW&amp;n=491932&amp;dst=100069" TargetMode="External"/><Relationship Id="rId19" Type="http://schemas.openxmlformats.org/officeDocument/2006/relationships/hyperlink" Target="https://login.consultant.ru/link/?req=doc&amp;base=LAW&amp;n=491932&amp;dst=100061" TargetMode="External"/><Relationship Id="rId31" Type="http://schemas.openxmlformats.org/officeDocument/2006/relationships/hyperlink" Target="https://login.consultant.ru/link/?req=doc&amp;base=LAW&amp;n=491932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1932&amp;dst=100047" TargetMode="External"/><Relationship Id="rId14" Type="http://schemas.openxmlformats.org/officeDocument/2006/relationships/hyperlink" Target="https://login.consultant.ru/link/?req=doc&amp;base=LAW&amp;n=491932&amp;dst=100070" TargetMode="External"/><Relationship Id="rId22" Type="http://schemas.openxmlformats.org/officeDocument/2006/relationships/hyperlink" Target="https://login.consultant.ru/link/?req=doc&amp;base=LAW&amp;n=492192&amp;dst=11081" TargetMode="External"/><Relationship Id="rId27" Type="http://schemas.openxmlformats.org/officeDocument/2006/relationships/hyperlink" Target="https://login.consultant.ru/link/?req=doc&amp;base=LAW&amp;n=491932&amp;dst=100079" TargetMode="External"/><Relationship Id="rId30" Type="http://schemas.openxmlformats.org/officeDocument/2006/relationships/hyperlink" Target="https://login.consultant.ru/link/?req=doc&amp;base=LAW&amp;n=491932&amp;dst=100086" TargetMode="External"/><Relationship Id="rId35" Type="http://schemas.openxmlformats.org/officeDocument/2006/relationships/hyperlink" Target="https://login.consultant.ru/link/?req=doc&amp;base=PKV&amp;n=350&amp;dst=1000000001" TargetMode="External"/><Relationship Id="rId43" Type="http://schemas.openxmlformats.org/officeDocument/2006/relationships/image" Target="media/image2.jpeg"/><Relationship Id="rId8" Type="http://schemas.openxmlformats.org/officeDocument/2006/relationships/hyperlink" Target="https://login.consultant.ru/link/?req=doc&amp;base=LAW&amp;n=492192&amp;dst=111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1932&amp;dst=100049" TargetMode="External"/><Relationship Id="rId17" Type="http://schemas.openxmlformats.org/officeDocument/2006/relationships/hyperlink" Target="https://login.consultant.ru/link/?req=doc&amp;base=LAW&amp;n=491932&amp;dst=100059" TargetMode="External"/><Relationship Id="rId25" Type="http://schemas.openxmlformats.org/officeDocument/2006/relationships/hyperlink" Target="https://login.consultant.ru/link/?req=doc&amp;base=LAW&amp;n=492192&amp;dst=11122" TargetMode="External"/><Relationship Id="rId33" Type="http://schemas.openxmlformats.org/officeDocument/2006/relationships/hyperlink" Target="https://login.consultant.ru/link/?req=doc&amp;base=IVPV&amp;n=19&amp;dst=1000000001" TargetMode="External"/><Relationship Id="rId38" Type="http://schemas.openxmlformats.org/officeDocument/2006/relationships/hyperlink" Target="https://login.consultant.ru/link/?req=doc&amp;base=CJI&amp;n=134676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91932&amp;dst=100057" TargetMode="External"/><Relationship Id="rId41" Type="http://schemas.openxmlformats.org/officeDocument/2006/relationships/hyperlink" Target="https://login.consultant.ru/link/?req=doc&amp;base=PISH&amp;n=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Л.М.</dc:creator>
  <cp:lastModifiedBy>Жукова Ольга Валерьевна</cp:lastModifiedBy>
  <cp:revision>3</cp:revision>
  <dcterms:created xsi:type="dcterms:W3CDTF">2025-05-18T17:26:00Z</dcterms:created>
  <dcterms:modified xsi:type="dcterms:W3CDTF">2025-05-19T08:24:00Z</dcterms:modified>
</cp:coreProperties>
</file>